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0694"/>
        <w:gridCol w:w="56"/>
      </w:tblGrid>
      <w:tr w:rsidR="00BC27AF" w14:paraId="27D8FDFD" w14:textId="77777777">
        <w:trPr>
          <w:trHeight w:val="1328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8FDD9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</w:tcPr>
          <w:p w14:paraId="27D8FDDA" w14:textId="77777777" w:rsidR="00BC27AF" w:rsidRDefault="00BC27A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  <w:p w14:paraId="27D8FDDC" w14:textId="19E18859" w:rsidR="00BC27AF" w:rsidRDefault="00E61B12" w:rsidP="008E00A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="00BC27AF">
              <w:rPr>
                <w:rFonts w:ascii="Times New Roman" w:hAnsi="Times New Roman"/>
                <w:color w:val="000000"/>
                <w:sz w:val="20"/>
                <w:szCs w:val="20"/>
              </w:rPr>
              <w:t>нергоснабжения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C2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14:paraId="27D8FDDD" w14:textId="77777777" w:rsidR="00BC27AF" w:rsidRDefault="00BC27A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8D01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Екатеринбург                                                                                                                                                              </w:t>
            </w:r>
          </w:p>
          <w:p w14:paraId="27D8FDDE" w14:textId="77777777" w:rsidR="00BC27AF" w:rsidRDefault="00BC27AF">
            <w:pPr>
              <w:widowControl w:val="0"/>
              <w:tabs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D8FDDF" w14:textId="5B46F4B6" w:rsidR="00BC27AF" w:rsidRDefault="00BC27AF">
            <w:pPr>
              <w:widowControl w:val="0"/>
              <w:tabs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firstLine="6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Акционерное общество «Екатеринбургэнергосбыт», именуемое в дальнейшем «Гарантирующий поставщик», в лице</w:t>
            </w:r>
            <w:r w:rsidR="00830E3D" w:rsidRPr="00830E3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</w:t>
            </w:r>
            <w:r w:rsidR="00C07613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  <w:r w:rsidR="00830E3D" w:rsidRPr="00830E3D"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="00830E3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действующей на основании доверенности </w:t>
            </w:r>
            <w:r w:rsidR="00830E3D" w:rsidRPr="00830E3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</w:t>
            </w:r>
            <w:r w:rsidR="00C0761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830E3D" w:rsidRPr="00830E3D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830E3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одной стороны, и</w:t>
            </w:r>
            <w:r w:rsidR="00FE6B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___________________________________________-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собственник жилого помещения, расположенного по адресу: </w:t>
            </w:r>
            <w:r w:rsidR="00830E3D" w:rsidRPr="00830E3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FE6B96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 w:rsidR="00830E3D" w:rsidRPr="00830E3D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  <w:r w:rsidR="00830E3D">
              <w:rPr>
                <w:rFonts w:ascii="Times New Roman" w:hAnsi="Times New Roman"/>
                <w:color w:val="000000"/>
                <w:sz w:val="20"/>
                <w:szCs w:val="20"/>
              </w:rPr>
              <w:t>,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менуемы</w:t>
            </w:r>
            <w:r w:rsidR="00D82133">
              <w:rPr>
                <w:rFonts w:ascii="Times New Roman" w:hAnsi="Times New Roman"/>
                <w:color w:val="000000"/>
                <w:sz w:val="20"/>
                <w:szCs w:val="20"/>
              </w:rPr>
              <w:t>й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ая) в дальнейшем «Потребитель», с другой стороны, совместно именуемые в дальнейшем сторонами, заключили настоящий договор о нижеследующем:</w:t>
            </w:r>
          </w:p>
          <w:p w14:paraId="27D8FDE0" w14:textId="77777777" w:rsidR="00BC27AF" w:rsidRDefault="00BC27AF">
            <w:pPr>
              <w:widowControl w:val="0"/>
              <w:tabs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firstLine="6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D8FDE1" w14:textId="77777777" w:rsidR="00BC27AF" w:rsidRDefault="00BC27AF">
            <w:pPr>
              <w:widowControl w:val="0"/>
              <w:tabs>
                <w:tab w:val="left" w:pos="567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Предмет договора</w:t>
            </w:r>
          </w:p>
          <w:p w14:paraId="27D8FDE2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По настоящему договору Гарантирующий поставщик обязуется осуществлять поставку электроэнергии в целях бытового потребления, а потребитель обязуется вносить Гарантирующему поставщику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  <w:p w14:paraId="27D8FDE3" w14:textId="2FAAD7D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Присоединенная электрическая нагрузка объекта энергоснабжения не должна превышать величину максимальной (разрешенной) мощности, определенной в соответствии с выполненными техническими условиями, Актом о технологическом присоединении и (или)  Актом разграничения балансовой принадлежности, выданными в установленном порядке, в размере </w:t>
            </w:r>
            <w:r w:rsidR="00720EB7">
              <w:rPr>
                <w:rFonts w:ascii="Times New Roman" w:hAnsi="Times New Roman"/>
                <w:color w:val="000000"/>
                <w:sz w:val="20"/>
                <w:szCs w:val="20"/>
              </w:rPr>
              <w:t>_____к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Вт.</w:t>
            </w:r>
          </w:p>
          <w:p w14:paraId="27D8FDE4" w14:textId="0DCA627F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6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Дата начала предоставления коммунальной услуги </w:t>
            </w:r>
            <w:r w:rsidR="00830E3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  <w:r w:rsidR="00BC3CC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51EE544" w14:textId="3A6D4A5B" w:rsidR="00BC3CC0" w:rsidRDefault="00BC3CC0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6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дд.мм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гг</w:t>
            </w:r>
            <w:r w:rsidRPr="008D75C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27D8FDE5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6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D8FDE6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Общие положения</w:t>
            </w:r>
          </w:p>
          <w:p w14:paraId="27D8FDE7" w14:textId="0DFC17C5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Параметры жилого помещения потребителя: площадь жилого помещения </w:t>
            </w:r>
            <w:r w:rsidR="00A80D11">
              <w:rPr>
                <w:rFonts w:ascii="Times New Roman" w:hAnsi="Times New Roman"/>
                <w:color w:val="000000"/>
                <w:sz w:val="20"/>
                <w:szCs w:val="20"/>
              </w:rPr>
              <w:t>_______м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количество комнат </w:t>
            </w:r>
            <w:r w:rsidR="00FE6B9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- жилое помещение потребителя). Количество постоянно проживающих </w:t>
            </w:r>
            <w:r w:rsidR="00FE6B96">
              <w:rPr>
                <w:rFonts w:ascii="Times New Roman" w:hAnsi="Times New Roman"/>
                <w:color w:val="000000"/>
                <w:sz w:val="20"/>
                <w:szCs w:val="20"/>
              </w:rPr>
              <w:t>_______ч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еловек, количество собственников </w:t>
            </w:r>
            <w:r w:rsidR="00FE6B96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человек.</w:t>
            </w:r>
          </w:p>
          <w:p w14:paraId="27D8FDE8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Доставка платежных документов на оплату коммунальной услуги и уведомлений, осуществляется любым из следующих способов:</w:t>
            </w:r>
          </w:p>
          <w:p w14:paraId="27D8FDE9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почтовому адресу;</w:t>
            </w:r>
          </w:p>
          <w:p w14:paraId="27D8FDEA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адресу электронной почты  (без направления копии на бумажном носителе);</w:t>
            </w:r>
          </w:p>
          <w:p w14:paraId="27D8FDEB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через личный кабинет потребителя на официальном сайте Гарантирующего поставщика в информационно-телекоммуникационной сети "Интернет" (далее - сеть Интернет);</w:t>
            </w:r>
          </w:p>
          <w:p w14:paraId="27D8FDEC" w14:textId="4C26DD6E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СМС</w:t>
            </w:r>
            <w:r w:rsidR="00D82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сообщением на номер мобильного телефона Потребителя (для уведомлений);</w:t>
            </w:r>
          </w:p>
          <w:p w14:paraId="27D8FDED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иными способами, реализованными Гарантирующим поставщиком.</w:t>
            </w:r>
          </w:p>
          <w:p w14:paraId="27D8FDEE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Потребитель вправе уведомить Гарантирующего поставщика о предпочтительном способе доставки платежных документов. Платежные документы на оплату коммунальной услуги считаются надлежащим образом доставленными с момента размещения информации в государственной информационной системе жилищно-коммунального хозяйства (далее ГИС ЖКХ).</w:t>
            </w:r>
          </w:p>
          <w:p w14:paraId="27D8FDEF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Уведомления, направленные по электронной почте и (или) через личный кабинет потребителя на официальном сайте Гарантирующего поставщика в сети Интернет, считаются надлежащим образом доставленными на следующий календарный день после:</w:t>
            </w:r>
          </w:p>
          <w:p w14:paraId="27D8FDF0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отправления Гарантирующего поставщика на адрес электронной почты, предоставленный потребителем;</w:t>
            </w:r>
          </w:p>
          <w:p w14:paraId="27D8FDF1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размещения Гарантирующим поставщиком в личном кабинете потребителя на официальном сайте Гарантирующего поставщика в сети Интернет.</w:t>
            </w:r>
          </w:p>
          <w:p w14:paraId="27D8FDF2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 Расчетным периодом для оплаты коммунальной услуги является 1 календарный месяц (далее - расчетный период).</w:t>
            </w:r>
          </w:p>
          <w:p w14:paraId="27D8FDF3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D8FDF4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III. Обязанности и права сторон</w:t>
            </w:r>
          </w:p>
          <w:p w14:paraId="27D8FDF5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Гарантирующий поставщик обязан:</w:t>
            </w:r>
          </w:p>
          <w:p w14:paraId="27D8FDF6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а) осуществлять предоставление коммунальной услуги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</w:p>
          <w:p w14:paraId="27D8FDF7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      </w:r>
          </w:p>
          <w:p w14:paraId="27D8FDF8" w14:textId="627E2716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в) принимать от потребителя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учета и </w:t>
            </w:r>
            <w:r w:rsidR="00D82133">
              <w:rPr>
                <w:rFonts w:ascii="Times New Roman" w:hAnsi="Times New Roman"/>
                <w:color w:val="000000"/>
                <w:sz w:val="20"/>
                <w:szCs w:val="20"/>
              </w:rPr>
              <w:t>достоверности,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предоставленных потребителем сведений об их показаниях в порядке, предусмотренном Правилами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      </w:r>
          </w:p>
          <w:p w14:paraId="27D8FDF9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г) обеспечить доставку потребителю платежных документов на оплату коммунальной услуги способами, определенными в пункте 5 настоящего договора;</w:t>
            </w:r>
          </w:p>
          <w:p w14:paraId="27D8FDFA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д) нести иные обязанности, предусмотренные законодательством Российской Федерации.</w:t>
            </w:r>
          </w:p>
          <w:p w14:paraId="27D8FDFB" w14:textId="77777777" w:rsidR="00BC27AF" w:rsidRDefault="00BC27AF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20"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8FDFC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14:paraId="27D8FDFE" w14:textId="77777777" w:rsidR="00BC27AF" w:rsidRDefault="00BC27A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BC27AF" w:rsidSect="008E00A0">
          <w:pgSz w:w="11926" w:h="16867"/>
          <w:pgMar w:top="565" w:right="565" w:bottom="426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0694"/>
        <w:gridCol w:w="56"/>
      </w:tblGrid>
      <w:tr w:rsidR="00BC27AF" w14:paraId="27D8FE1C" w14:textId="77777777">
        <w:trPr>
          <w:trHeight w:val="1367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FDFF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</w:tcPr>
          <w:p w14:paraId="27D8FE00" w14:textId="77777777" w:rsidR="00BC27AF" w:rsidRDefault="00BC27AF">
            <w:pPr>
              <w:widowControl w:val="0"/>
              <w:tabs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Гарантирующий поставщик имеет право:</w:t>
            </w:r>
          </w:p>
          <w:p w14:paraId="27D8FE01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</w:p>
          <w:p w14:paraId="27D8FE02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б) устанавливать количество человек,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электрической энергии, и составлять акт об установлении количества граждан, временно проживающих в жилом помещении, в порядке, предусмотренном Правилами предоставления коммунальных услуг;</w:t>
            </w:r>
          </w:p>
          <w:p w14:paraId="27D8FE03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функций: </w:t>
            </w:r>
          </w:p>
          <w:p w14:paraId="27D8FE04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снятия показаний индивидуальных, комнатных и коллективных (общедомовых) приборов учета и распределителей;</w:t>
            </w:r>
          </w:p>
          <w:p w14:paraId="27D8FE05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доставки платежных документов потребителям;</w:t>
            </w:r>
          </w:p>
          <w:p w14:paraId="27D8FE06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начисления платы за коммунальные услуги и подготовки доставки платежных документов потребителям;</w:t>
            </w:r>
          </w:p>
          <w:p w14:paraId="27D8FE07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г) требовать с Потребителя внесения платы за коммунальную услугу, а также уплаты неустоек;</w:t>
            </w:r>
          </w:p>
          <w:p w14:paraId="27D8FE08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д) требовать с Потребителя допуска в заранее согласованное время в занимаемое Потребителем жилое помещение представителей Гарантирующего поставщика и Сетевой организации для:</w:t>
            </w:r>
          </w:p>
          <w:p w14:paraId="27D8FE09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 действий по установке, вводу в эксплуатацию и демонтажу приборов учета, проверки состояния приборов учета, установления факта их наличия или отсутствия, а также проведения иных проверок, предусмотренных действующим законодательством Российской Федерации;</w:t>
            </w:r>
          </w:p>
          <w:p w14:paraId="27D8FE0A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снятия показаний приборов учета, в том числе проверки достоверности ранее предоставленных показаний;</w:t>
            </w:r>
          </w:p>
          <w:p w14:paraId="27D8FE0B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е) осуществлять иные права, предусмотренные законодательством Российской Федерации и настоящим договором.</w:t>
            </w:r>
          </w:p>
          <w:p w14:paraId="27D8FE0C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Потребитель обязан:</w:t>
            </w:r>
          </w:p>
          <w:p w14:paraId="27D8FE0D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а) своевременно и в полном объеме вносить Гарантирующему поставщику плату за коммунальную услугу в сроки и в порядке, указанные в п. 17 настоящего договора;</w:t>
            </w:r>
          </w:p>
          <w:p w14:paraId="27D8FE0E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б) при обнаружении неисправностей, пожара и аварий во внутридомовых инженерных системах, а также при обнаружении иных нарушений качества предоставления коммунальной услуги немедленно сообщать о них Гарантирующему поставщику и Сетевой организации;</w:t>
            </w:r>
          </w:p>
          <w:p w14:paraId="27D8FE0F" w14:textId="319D3CF9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в) обеспечивать надлежащую сохранность и целостность приборов учета электроэнергии и иного оборудования, используемого при коммерческом учете электроэнергии, а также обеспечивать безопасность эксплуатируемых энергетических сетей и соблюдать установленный режим потребления энергии. Возместить Сетевой организации (Гарантирующему поставщику) убытки, причиненные неисполнением или ненадлежащим исполнением обязанностей по обеспечению сохранности и </w:t>
            </w:r>
            <w:r w:rsidR="00D82133">
              <w:rPr>
                <w:rFonts w:ascii="Times New Roman" w:hAnsi="Times New Roman"/>
                <w:color w:val="000000"/>
                <w:sz w:val="20"/>
                <w:szCs w:val="20"/>
              </w:rPr>
              <w:t>целостности,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установленных Сетевой организацией (Гарантирующим поставщиком) приборов учета и (или) иного оборудования, которые используются для обеспечения коммерческого учета электрической энергии (мощности);</w:t>
            </w:r>
          </w:p>
          <w:p w14:paraId="27D8FE10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Гарантирующего поставщика и сообщить показания прибора учета на момент его выхода из строя (возникновения неисправности);</w:t>
            </w:r>
          </w:p>
          <w:p w14:paraId="27D8FE11" w14:textId="0D2BDB0E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д) в случае, если требуется проведение демонтажа прибора учета, известить Гарантирующего поставщика и Сетевую организацию не </w:t>
            </w:r>
            <w:r w:rsidR="001428D3">
              <w:rPr>
                <w:rFonts w:ascii="Times New Roman" w:hAnsi="Times New Roman"/>
                <w:color w:val="000000"/>
                <w:sz w:val="20"/>
                <w:szCs w:val="20"/>
              </w:rPr>
              <w:t>позднее,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Сетевой организации (Гарантирующего поставщика), за исключением случаев, если такие представители не явились к сроку демонтажа прибора учета, указанному в извещении;</w:t>
            </w:r>
          </w:p>
          <w:p w14:paraId="27D8FE12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е) допускать представителя Гарантирующего поставщика и Сетевую организацию в жилое помещение потребителя для:</w:t>
            </w:r>
          </w:p>
          <w:p w14:paraId="27D8FE13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снятия показаний приборов учета, в том числе проверки достоверности ранее предоставленных показаний,</w:t>
            </w:r>
          </w:p>
          <w:p w14:paraId="27D8FE14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осуществления действий по установке, вводу в эксплуатацию, и демонтажу приборов учета, присоединению приборов учета к интеллектуальной системе учета, </w:t>
            </w:r>
          </w:p>
          <w:p w14:paraId="27D8FE15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проверки состояния приборов учета, установления факта их наличия или отсутствия, а также проведения иных проверок, предусмотренных законодательством Российской Федерации;</w:t>
            </w:r>
          </w:p>
          <w:p w14:paraId="27D8FE16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ж) информировать Гарантирующего поставщика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</w:p>
          <w:p w14:paraId="27D8FE17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з) возмещать Гарантирующему поставщику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</w:p>
          <w:p w14:paraId="27D8FE18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и) не осуществлять следующие действия:</w:t>
            </w:r>
          </w:p>
          <w:p w14:paraId="27D8FE19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бытовые машины (приборы, оборудование), мощность подключения которых превышает максимально допустимые нагрузки, рассчитанные исходя из технических характеристик внутридомовых инженерных систем и централизованных сетей инженерно-технического обеспечения; </w:t>
            </w:r>
          </w:p>
          <w:p w14:paraId="27D8FE1A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 программные средства, позволяющие искажать показания приборов учета;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FE1B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14:paraId="27D8FE1D" w14:textId="77777777" w:rsidR="00BC27AF" w:rsidRDefault="00BC27A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BC27AF" w:rsidSect="008E00A0">
          <w:pgSz w:w="11926" w:h="16867"/>
          <w:pgMar w:top="565" w:right="565" w:bottom="142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024"/>
        <w:gridCol w:w="1877"/>
        <w:gridCol w:w="1194"/>
        <w:gridCol w:w="1024"/>
        <w:gridCol w:w="1024"/>
        <w:gridCol w:w="967"/>
        <w:gridCol w:w="967"/>
        <w:gridCol w:w="796"/>
        <w:gridCol w:w="740"/>
        <w:gridCol w:w="1081"/>
        <w:gridCol w:w="56"/>
      </w:tblGrid>
      <w:tr w:rsidR="00BC27AF" w14:paraId="27D8FE42" w14:textId="77777777" w:rsidTr="00D0025E">
        <w:trPr>
          <w:trHeight w:val="50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FE1E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6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D8FE1F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несанкционированно подключать оборудование потребителя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системы;</w:t>
            </w:r>
          </w:p>
          <w:p w14:paraId="27D8FE20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к) при смене собственника жилого помещения за 5 дней до выезда из жилого помещения, предоставить Гарантирующему поставщику соответствующие документы, полностью погасить задолженность за коммунальную услугу и расторгнуть настоящий Договор;</w:t>
            </w:r>
          </w:p>
          <w:p w14:paraId="27D8FE21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л) нести иные обязанности, предусмотренные законодательством Российской Федерации.</w:t>
            </w:r>
          </w:p>
          <w:p w14:paraId="27D8FE22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Потребитель имеет право:</w:t>
            </w:r>
          </w:p>
          <w:p w14:paraId="27D8FE23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а) получать в необходимых объемах коммунальную услугу надлежащего качества;</w:t>
            </w:r>
          </w:p>
          <w:p w14:paraId="27D8FE24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б) при наличии прибора учета ежемесячно снимать его показания в период с 18-го по 25-е число текущего месяца и передавать их Гарантирующему поставщику не позднее 25-го числа текущего месяца (за исключением случаев,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(мощности)) одним из следующих способов:</w:t>
            </w:r>
          </w:p>
          <w:p w14:paraId="27D8FE25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многоканальному телефону 8-800-700-41-12 Гарантирующего поставщика; </w:t>
            </w:r>
          </w:p>
          <w:p w14:paraId="27D8FE26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через личный кабинет потребителя на официальном сайте Гарантирующего поставщика в сети "Интернет";</w:t>
            </w:r>
          </w:p>
          <w:p w14:paraId="27D8FE27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портале государственных услуг www.gosuslugi.ru;</w:t>
            </w:r>
          </w:p>
          <w:p w14:paraId="27D8FE28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письменном виде;</w:t>
            </w:r>
          </w:p>
          <w:p w14:paraId="27D8FE29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через интерактивный автоответчик по телефону (343) 311-53-00 («Голосовой робот»);</w:t>
            </w:r>
          </w:p>
          <w:p w14:paraId="27D8FE2A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иными способами, реализованными Гарантирующим поставщиком.</w:t>
            </w:r>
          </w:p>
          <w:p w14:paraId="27D8FE2B" w14:textId="4B70AD24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в) получать от Гарантирующего поставщика сведения о правильности </w:t>
            </w:r>
            <w:r w:rsidR="001428D3">
              <w:rPr>
                <w:rFonts w:ascii="Times New Roman" w:hAnsi="Times New Roman"/>
                <w:color w:val="000000"/>
                <w:sz w:val="20"/>
                <w:szCs w:val="20"/>
              </w:rPr>
              <w:t>исчисления,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Гарантирующим поставщиком потребителю неустоек (штрафов, пеней);</w:t>
            </w:r>
          </w:p>
          <w:p w14:paraId="27D8FE2C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г) требовать от Гарантирующего поставщика изменения размера платы за коммунальную услугу в случаях и порядке, которые установлены Правилами предоставления коммунальных услуг;</w:t>
            </w:r>
          </w:p>
          <w:p w14:paraId="27D8FE2D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д) согласовать с Гарантирующим поставщиком дату и время ввода в эксплуатацию прибора учета электрической энергии, направив предложение Гарантирующему поставщику в течение 3 рабочих дней со дня получения соответствующего уведомления от Гарантирующего поставщика.</w:t>
            </w:r>
          </w:p>
          <w:p w14:paraId="27D8FE2E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е) осуществлять иные права, предусмотренные Правилами предоставления коммунальных услуг.</w:t>
            </w:r>
          </w:p>
          <w:p w14:paraId="27D8FE2F" w14:textId="77777777" w:rsidR="00BC27AF" w:rsidRDefault="00BC27AF">
            <w:pPr>
              <w:widowControl w:val="0"/>
              <w:tabs>
                <w:tab w:val="left" w:pos="567"/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7D8FE30" w14:textId="77777777" w:rsidR="00BC27AF" w:rsidRDefault="00BC27AF">
            <w:pPr>
              <w:widowControl w:val="0"/>
              <w:tabs>
                <w:tab w:val="left" w:pos="567"/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Учет объема (количества) коммунальной услуги, предоставленной потребителю</w:t>
            </w:r>
          </w:p>
          <w:p w14:paraId="27D8FE31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</w:p>
          <w:p w14:paraId="27D8FE32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14:paraId="27D8FE33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периоде.</w:t>
            </w:r>
          </w:p>
          <w:p w14:paraId="27D8FE34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Сетевой организацией (Гарантирующим поставщиком) с использованием такой системы.</w:t>
            </w:r>
          </w:p>
          <w:p w14:paraId="27D8FE35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 Объем (количество) коммунальной услуги, предоставленной Потребителю в жилом помещении, оборудованном индивидуальным или общим (квартирным) прибором учета электрической энергии, определяется исходя из показаний такого прибора учета за расчетный период.</w:t>
            </w:r>
          </w:p>
          <w:p w14:paraId="27D8FE36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В случае если прибор учета расположен не на границе балансовой принадлежности электрических сетей, объем переданной потребителю электроэнергии корректируется с учетом величины потерь электроэнергии, возникающих на участке электрической сети от границы балансовой принадлежности электрических сетей до места установки  расчетного прибора учета. </w:t>
            </w:r>
          </w:p>
          <w:p w14:paraId="27D8FE37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Величина переменных потерь - ____  %</w:t>
            </w:r>
          </w:p>
          <w:p w14:paraId="27D8FE38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Величина постоянных потерь - ____ кВтч в год.</w:t>
            </w:r>
          </w:p>
          <w:p w14:paraId="27D8FE39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 В отсутствие приборов учета или неисправности прибора учета, а также в случае непредставления Потребителем в сроки, установленные настоящим Договором, показаний приборов учета, не присоединенных к интеллектуальной системе учета электроэнергии, объем (количество) коммунальной услуги, предоставленной потребителю, определяется как среднемесячный объем потребления за 12 месяцев, либо за фактический период работы прибора учета, но не менее 3 месяцев. Если период работы прибора учета составил менее 3 месяцев, объем определяется исходя из нормативов потребления соответствующих коммунальных услуг.</w:t>
            </w:r>
          </w:p>
          <w:p w14:paraId="7922A0F6" w14:textId="781E8FE9" w:rsidR="005B2B41" w:rsidRDefault="005B2B41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 В</w:t>
            </w:r>
            <w:r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случае если Потребителем осуществлено в установленном законодательством порядке технологическое присоединение объекта микрогенерации к объектам электросетевого хозяйства сетевой организации и заключен договор на продажу Гарантирующему поставщику электрической энергии (мощности), произведенной на принадлежащих ему объектах микрогенерации, то объем потребления электрической энергии по настоящему договору определяется с учетом особенностей, установленных </w:t>
            </w:r>
            <w:r w:rsidR="00720EB7"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>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</w:t>
            </w:r>
            <w:r w:rsidR="00720E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2012 г. N 442, </w:t>
            </w:r>
            <w:r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>для потребителей - граждан, являющихся собственниками или иными законными владельцами объектов микрогенерации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7D8FE3A" w14:textId="77777777" w:rsidR="00BC27AF" w:rsidRDefault="00BC27AF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7D8FE3B" w14:textId="77777777" w:rsidR="00BC27AF" w:rsidRDefault="00BC27AF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Размер платы за коммунальную услугу и порядок расчетов</w:t>
            </w:r>
          </w:p>
          <w:p w14:paraId="27D8FE3C" w14:textId="034D9F2F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B2B4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</w:p>
          <w:p w14:paraId="27D8FE3D" w14:textId="7B1098E4" w:rsidR="00BC27AF" w:rsidRDefault="005B2B41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BC27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Плата за коммунальные услуги вносится потребителем Гарантирующему поставщику ежемесячно до 10-го числа месяца, следующего за истекшим расчетным периодом, за который производится оплата. </w:t>
            </w:r>
          </w:p>
          <w:p w14:paraId="27D8FE3E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Информация о порядке, форме и способах оплаты коммунальной услуги указана на сайте Гарантирующего поставщика www.eens.ru.</w:t>
            </w:r>
          </w:p>
          <w:p w14:paraId="27D8FE3F" w14:textId="77777777" w:rsidR="00BC27AF" w:rsidRDefault="00BC27AF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Обязательства Потребителя по оплате считаются выполненными после поступления денежных средств на расчетный счет Гарантирующего поставщика.</w:t>
            </w:r>
          </w:p>
          <w:p w14:paraId="35DF08D5" w14:textId="77777777" w:rsidR="00BC27AF" w:rsidRDefault="005B2B41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BC27AF">
              <w:rPr>
                <w:rFonts w:ascii="Times New Roman" w:hAnsi="Times New Roman"/>
                <w:color w:val="000000"/>
                <w:sz w:val="20"/>
                <w:szCs w:val="20"/>
              </w:rPr>
              <w:t>. Потребитель вправе осуществлять предварительную оплату коммунальной услуги в счет будущих расчетных периодов.</w:t>
            </w:r>
          </w:p>
          <w:p w14:paraId="48629338" w14:textId="77777777" w:rsidR="00233A69" w:rsidRDefault="00233A69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      </w:r>
          </w:p>
          <w:p w14:paraId="08B69BE5" w14:textId="77777777" w:rsidR="00233A69" w:rsidRDefault="00233A69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 В случае подключения оборудования потребителя к централизованным сетям инженерно-технического обеспечения,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Гарантирующий поставщик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      </w:r>
          </w:p>
          <w:p w14:paraId="60875DC8" w14:textId="77777777" w:rsidR="00233A69" w:rsidRDefault="00233A69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 При двукратном недопуске Потребителем в занимаемое им жилое помещение представителей Сетевой организации (Гарантирующего поставщика) для установки прибора учета электрической энергии, ввода их в эксплуатацию, проверки состояния установленных и введенных в эксплуатацию приборов учета, а также для проведения работ по обслуживания приборов учета и их подключения к интеллектуальной системе учета электроэнергии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коэффициента, величина которого принимается равной 1,5.</w:t>
            </w:r>
          </w:p>
          <w:p w14:paraId="18E1524D" w14:textId="77777777" w:rsidR="00233A69" w:rsidRDefault="00233A69" w:rsidP="00233A6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CFB10A" w14:textId="77777777" w:rsidR="00233A69" w:rsidRDefault="00233A69" w:rsidP="00233A69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Ограничение, приостановление, возобновление предоставления коммунальной услуги</w:t>
            </w:r>
          </w:p>
          <w:p w14:paraId="46C7CE42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 Гарантирующий поставщик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</w:p>
          <w:p w14:paraId="7A409D1A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 Уведомление Потребителя о введении ограничения или приостановлении предоставления коммунальной услуги осуществляется в порядке, сроки и способами, предусмотренными Правилами предоставления коммунальных услуг.</w:t>
            </w:r>
          </w:p>
          <w:p w14:paraId="1BD7FA90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 При ограничении предоставления коммунальной услуги Гарантирующий поставщик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</w:r>
          </w:p>
          <w:p w14:paraId="47B43390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приостановлении предоставления коммунальной услуги Гарантирующий поставщик временно прекращает ее предоставление Потребителю.</w:t>
            </w:r>
          </w:p>
          <w:p w14:paraId="672AFF91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 Предоставление коммунальной услуги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коммунальной услуги и возмещения расходов Гарантирующему поставщику,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</w:p>
          <w:p w14:paraId="61A1D2CD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A8D7482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VII.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Ответственность сторон</w:t>
            </w:r>
          </w:p>
          <w:p w14:paraId="7FBB8114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</w:p>
          <w:p w14:paraId="5753E502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 Гарантирующий поставщик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в пределах границ балансовой принадлежности сетевой организации. </w:t>
            </w:r>
          </w:p>
          <w:p w14:paraId="48856A99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Гарантирующему поставщику пени в размере, установленном законодательством Российской Федерации.</w:t>
            </w:r>
          </w:p>
          <w:p w14:paraId="41574680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386AF3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VIII. Порядок разрешения споров</w:t>
            </w:r>
          </w:p>
          <w:p w14:paraId="2B6BCCF0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 Споры, вытекающие из настоящего договора, подлежат рассмотрению в порядке, установленном законодательством Российской Федерации.</w:t>
            </w:r>
          </w:p>
          <w:p w14:paraId="779B38DC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2978213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IX. Действие, изменение и расторжение договора</w:t>
            </w:r>
          </w:p>
          <w:p w14:paraId="0965BA78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 Настоящий Договор заключается на неопределенный срок и может быть изменен или расторгнут по основаниям, предусмотренным законодательством Российской Федерации.</w:t>
            </w:r>
          </w:p>
          <w:p w14:paraId="1EAF3D7A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этом действие настоящего договора распространяется на отношения, фактически сложившиеся между сторонами с момента фактического пользования коммунальной услугой и (или) открытия лицевого счета для проведения расчетов за коммунальную услугу.</w:t>
            </w:r>
          </w:p>
          <w:p w14:paraId="43D63E6A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</w:p>
          <w:p w14:paraId="0D252F95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      </w:r>
          </w:p>
          <w:p w14:paraId="669F126F" w14:textId="77777777" w:rsidR="00233A69" w:rsidRDefault="00233A69" w:rsidP="00233A69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      </w:r>
          </w:p>
          <w:p w14:paraId="6968E565" w14:textId="519EAF38" w:rsidR="00233A69" w:rsidRPr="00233A69" w:rsidRDefault="00233A69" w:rsidP="00D0025E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34. В соответствии с требованиями Федерального закона № 152-ФЗ «О персональных данных» на период с момента заключения Договора и до прекращения обязательств сторон по Договору Потребитель выражает свое согласие на использование Гарантирующим поставщиком персональных данных, а именно любой информации, относящейся к определяемому на основании такой информации физическому лицу (Потребителю), в том числе его фамилии, имени, отчества, года, месяца, даты рождения, адреса (места жительства и места регистрации), сведений о составе </w:t>
            </w:r>
            <w:r w:rsidRPr="00233A69">
              <w:rPr>
                <w:rFonts w:ascii="Times New Roman" w:hAnsi="Times New Roman"/>
                <w:color w:val="000000"/>
                <w:sz w:val="20"/>
                <w:szCs w:val="20"/>
              </w:rPr>
              <w:t>семьи/количестве лиц зарегистрированных по адресу, указанному в настоящем договоре, паспортных данных, другой информации, в том числе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с использованием средств автоматизации или без использования таких средств, предоставление сведений о Потребителе третьим лицам:</w:t>
            </w:r>
          </w:p>
          <w:p w14:paraId="78354DF9" w14:textId="6A72DF95" w:rsidR="00233A69" w:rsidRPr="00233A69" w:rsidRDefault="00233A69" w:rsidP="00D0025E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33A69">
              <w:rPr>
                <w:rFonts w:ascii="Times New Roman" w:hAnsi="Times New Roman"/>
                <w:color w:val="000000"/>
                <w:sz w:val="20"/>
                <w:szCs w:val="20"/>
              </w:rPr>
              <w:t>для обработки (систематизации, накопления, хранения, уточнения (обновление, изменение), использования и уничтожения) в целях исполнения настоящего договора, в том числе для осуществления третьими лицами сервисного обслуживания;</w:t>
            </w:r>
          </w:p>
          <w:p w14:paraId="2FFD3415" w14:textId="790D2B9E" w:rsidR="00233A69" w:rsidRPr="00233A69" w:rsidRDefault="00233A69" w:rsidP="00D0025E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33A6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осуществляющим по поручению Гарантирующего поставщика взыскания с Потребителя задолженности, или которым передано право требования такой задолженности.</w:t>
            </w:r>
          </w:p>
          <w:p w14:paraId="1FC3CF64" w14:textId="77777777" w:rsidR="00233A69" w:rsidRPr="00233A69" w:rsidRDefault="00233A69" w:rsidP="00D0025E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A69">
              <w:rPr>
                <w:rFonts w:ascii="Times New Roman" w:hAnsi="Times New Roman"/>
                <w:color w:val="000000"/>
                <w:sz w:val="20"/>
                <w:szCs w:val="20"/>
              </w:rPr>
              <w:t>Подписывая настоящий договор, Потребитель подтверждает свое согласие на обработку персональных данных.</w:t>
            </w:r>
          </w:p>
          <w:p w14:paraId="35F7E6ED" w14:textId="77777777" w:rsidR="00233A69" w:rsidRPr="00233A69" w:rsidRDefault="00233A69" w:rsidP="00D0025E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A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 Настоящий Договор заключается в двух экземплярах. Один из них находится у Гарантирующего поставщика, другой у Потребителя. </w:t>
            </w:r>
          </w:p>
          <w:p w14:paraId="0262E366" w14:textId="77777777" w:rsidR="00233A69" w:rsidRPr="00233A69" w:rsidRDefault="00233A69" w:rsidP="00D0025E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A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36. Адреса и телефоны для сообщения об инцидентах при энергоснабжении: </w:t>
            </w:r>
          </w:p>
          <w:p w14:paraId="26BA769B" w14:textId="77777777" w:rsidR="00233A69" w:rsidRPr="00233A69" w:rsidRDefault="00233A69" w:rsidP="00D0025E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A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Телефоны: 8-800-700-41-12 (круглосуточно), 215-77-13, e-mail: incident@eens.ru; </w:t>
            </w:r>
          </w:p>
          <w:p w14:paraId="5A64D4C7" w14:textId="77777777" w:rsidR="00233A69" w:rsidRPr="00233A69" w:rsidRDefault="00233A69" w:rsidP="00D0025E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A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Единый телефон центра поддержки клиентов ОАО «МРСК Урала»: 8 800 250 1220 (в случае отключения электроэнергии). </w:t>
            </w:r>
          </w:p>
          <w:p w14:paraId="65D70DDD" w14:textId="77777777" w:rsidR="00233A69" w:rsidRPr="00233A69" w:rsidRDefault="00233A69" w:rsidP="00233A69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firstLine="70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63BD34C" w14:textId="77777777" w:rsidR="00233A69" w:rsidRPr="00233A69" w:rsidRDefault="00233A69" w:rsidP="00233A69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3A69">
              <w:rPr>
                <w:rFonts w:ascii="Times New Roman" w:hAnsi="Times New Roman"/>
                <w:b/>
                <w:bCs/>
                <w:sz w:val="20"/>
                <w:szCs w:val="20"/>
              </w:rPr>
              <w:t>X.</w:t>
            </w:r>
            <w:r w:rsidRPr="00233A6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Заключительные положения</w:t>
            </w:r>
          </w:p>
          <w:p w14:paraId="27D8FE40" w14:textId="1BAA6368" w:rsidR="00233A69" w:rsidRPr="00D0025E" w:rsidRDefault="00233A69" w:rsidP="00D0025E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A69">
              <w:rPr>
                <w:rFonts w:ascii="Times New Roman" w:hAnsi="Times New Roman"/>
                <w:color w:val="000000"/>
                <w:sz w:val="20"/>
                <w:szCs w:val="20"/>
              </w:rPr>
              <w:t>37. По вопросам, прямо не урегулированным настоящим договором, стороны руководствуются законода</w:t>
            </w:r>
            <w:r w:rsidR="00D0025E">
              <w:rPr>
                <w:rFonts w:ascii="Times New Roman" w:hAnsi="Times New Roman"/>
                <w:color w:val="000000"/>
                <w:sz w:val="20"/>
                <w:szCs w:val="20"/>
              </w:rPr>
              <w:t>тельством Российской Федерации.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FE41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33A69" w14:paraId="36594749" w14:textId="77777777" w:rsidTr="00FE6B96">
        <w:trPr>
          <w:trHeight w:val="246"/>
        </w:trPr>
        <w:tc>
          <w:tcPr>
            <w:tcW w:w="10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3EF13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lastRenderedPageBreak/>
              <w:t>№ прибора учета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7915B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t>Тип прибора учета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27A7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Times New Roman" w:hAnsi="Times New Roman"/>
                <w:color w:val="080000"/>
                <w:sz w:val="14"/>
                <w:szCs w:val="14"/>
              </w:rPr>
            </w:pPr>
            <w:r>
              <w:rPr>
                <w:rFonts w:ascii="Times New Roman" w:hAnsi="Times New Roman"/>
                <w:color w:val="080000"/>
                <w:sz w:val="14"/>
                <w:szCs w:val="14"/>
              </w:rPr>
              <w:t>Место установки (доступен/не доступен)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DF21B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t>Дата поверки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DD7BE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80000"/>
                <w:sz w:val="16"/>
                <w:szCs w:val="16"/>
              </w:rPr>
            </w:pPr>
            <w:r>
              <w:rPr>
                <w:rFonts w:ascii="Times New Roman" w:hAnsi="Times New Roman"/>
                <w:color w:val="080000"/>
                <w:sz w:val="16"/>
                <w:szCs w:val="16"/>
              </w:rPr>
              <w:t>Дата очередной поверки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A5702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80000"/>
                <w:sz w:val="18"/>
                <w:szCs w:val="18"/>
              </w:rPr>
            </w:pPr>
            <w:r>
              <w:rPr>
                <w:rFonts w:ascii="Times New Roman" w:hAnsi="Times New Roman"/>
                <w:color w:val="080000"/>
                <w:sz w:val="18"/>
                <w:szCs w:val="18"/>
              </w:rPr>
              <w:t>Потери, %</w:t>
            </w:r>
          </w:p>
        </w:tc>
        <w:tc>
          <w:tcPr>
            <w:tcW w:w="2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D067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t>Показания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DB34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/>
              <w:jc w:val="center"/>
              <w:rPr>
                <w:rFonts w:ascii="Arial" w:hAnsi="Arial" w:cs="Arial"/>
                <w:color w:val="080000"/>
                <w:sz w:val="12"/>
                <w:szCs w:val="12"/>
              </w:rPr>
            </w:pPr>
            <w:r>
              <w:rPr>
                <w:rFonts w:ascii="Arial" w:hAnsi="Arial" w:cs="Arial"/>
                <w:color w:val="080000"/>
                <w:sz w:val="12"/>
                <w:szCs w:val="12"/>
              </w:rPr>
              <w:t>Дата снятия показаний (начала расчетов)</w:t>
            </w:r>
          </w:p>
        </w:tc>
      </w:tr>
      <w:tr w:rsidR="00233A69" w14:paraId="00C7EC79" w14:textId="77777777" w:rsidTr="00FE6B96">
        <w:trPr>
          <w:trHeight w:val="246"/>
        </w:trPr>
        <w:tc>
          <w:tcPr>
            <w:tcW w:w="10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09CDB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E2F2A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41B2C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5AAE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A63B5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EDD2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384AE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t>День/Пик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D68F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t>Полупик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51381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t>Ночь</w:t>
            </w:r>
          </w:p>
        </w:tc>
        <w:tc>
          <w:tcPr>
            <w:tcW w:w="1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F064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233A69" w14:paraId="74BA252B" w14:textId="77777777" w:rsidTr="00FE6B96">
        <w:trPr>
          <w:trHeight w:val="246"/>
        </w:trPr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7DA8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80000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4323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8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8864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8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5516D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8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880F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8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6989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8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8E8D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8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92A2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8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141C5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8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4F223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80000"/>
                <w:sz w:val="20"/>
                <w:szCs w:val="20"/>
              </w:rPr>
            </w:pPr>
          </w:p>
        </w:tc>
      </w:tr>
      <w:tr w:rsidR="00233A69" w14:paraId="00CB5DCD" w14:textId="77777777" w:rsidTr="00FE6B96">
        <w:trPr>
          <w:trHeight w:val="14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30D796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</w:tr>
      <w:tr w:rsidR="00233A69" w14:paraId="123026C0" w14:textId="77777777" w:rsidTr="00FE6B96">
        <w:trPr>
          <w:gridAfter w:val="1"/>
          <w:wAfter w:w="56" w:type="dxa"/>
          <w:trHeight w:val="7111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14:paraId="14DA3FD1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106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CEED33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t>Дополнительная информация:______________________________________________________________________________</w:t>
            </w:r>
          </w:p>
          <w:p w14:paraId="046E8C52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14:paraId="2009C5E6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t>(указывается информация о трансформаторах тока (тип, место установки, дата поверки, межповерочный интервал, коэффициент трансформации - при их наличии).</w:t>
            </w:r>
          </w:p>
          <w:p w14:paraId="31F9C8CF" w14:textId="77777777" w:rsidR="00233A69" w:rsidRDefault="00233A69" w:rsidP="00FE6B9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/>
                <w:color w:val="080000"/>
                <w:sz w:val="20"/>
                <w:szCs w:val="20"/>
              </w:rPr>
              <w:t>Замена и (или) установка прибора учета подтверждается актами Сетевой организации (Гарантирующего поставщика). Последующие расчеты соответственно производятся по вновь установленным приборам учета.</w:t>
            </w:r>
          </w:p>
          <w:p w14:paraId="56996A87" w14:textId="77777777" w:rsidR="00233A69" w:rsidRDefault="00233A69" w:rsidP="00FE6B9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989D83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XII. Реквизиты сторон:</w:t>
            </w:r>
          </w:p>
          <w:p w14:paraId="37DF924B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«Гарантирующий поставщик»:</w:t>
            </w:r>
          </w:p>
          <w:p w14:paraId="16FC09B6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«Екатеринбургэнергосбыт» </w:t>
            </w:r>
          </w:p>
          <w:p w14:paraId="5E0D4303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зарегистрировано 30.01.2008 ИФНС по Верх-Исетскому району г. Екатеринбурга </w:t>
            </w:r>
          </w:p>
          <w:p w14:paraId="3DD0B743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620144, г. Екатеринбург, ул. Сурикова, 48; </w:t>
            </w:r>
          </w:p>
          <w:p w14:paraId="0B1351C5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для почтовой корреспонденции: 620026, г. Екатеринбург, ул. Луначарского, 210</w:t>
            </w:r>
          </w:p>
          <w:p w14:paraId="7F34B087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6671250899, КПП 785150001, ОГРН 1086658002617</w:t>
            </w:r>
          </w:p>
          <w:p w14:paraId="23653390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40702810316160030915 в УРАЛЬСКОМ БАНКЕ ПАО СБЕРБАНК г. ЕКАТЕРИНБУРГ</w:t>
            </w:r>
          </w:p>
          <w:p w14:paraId="7C77F35A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к/с 30101810500000000674, БИК 046577674</w:t>
            </w:r>
          </w:p>
          <w:p w14:paraId="20BFADF2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(343) 215-76-37, факс: (343) 215-77-28.</w:t>
            </w:r>
          </w:p>
          <w:p w14:paraId="7480E644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сайта: www.eens.ru;</w:t>
            </w:r>
          </w:p>
          <w:p w14:paraId="100EB83D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Многоканальный круглосуточный телефон для справок: 8 800 700 4112 (звонок бесплатный)</w:t>
            </w:r>
          </w:p>
          <w:p w14:paraId="1FBEC79E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FCA880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«Потребитель»:</w:t>
            </w:r>
          </w:p>
          <w:p w14:paraId="1BD927DE" w14:textId="0DD70B14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ФИО:</w:t>
            </w:r>
            <w:r w:rsidR="00C07613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74DB42BE" w14:textId="0DD0ADD9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  <w:r w:rsidR="00C07613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1A9C5DB9" w14:textId="19AA1E6C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</w:t>
            </w:r>
            <w:r w:rsidR="00C07613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14:paraId="7BC44EDB" w14:textId="6D4D1DA0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Регистрация:</w:t>
            </w:r>
            <w:r w:rsidR="00C0761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51220CB" w14:textId="6236D9C4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доставки счетов и корреспонденции: </w:t>
            </w:r>
            <w:r w:rsidR="00C0761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14:paraId="1380E1B1" w14:textId="427672C5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Контактная информация, в том числе для направления уведомления о введении полного и (или) частичного ограничения режима потребления электрической энергии:</w:t>
            </w:r>
            <w:r w:rsidR="00C0761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</w:p>
          <w:p w14:paraId="525F03E3" w14:textId="551DBBC4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  <w:r w:rsidR="00C07613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14:paraId="22250B56" w14:textId="2B391289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  <w:r w:rsidR="00C07613">
              <w:rPr>
                <w:rFonts w:ascii="Times New Roman" w:hAnsi="Times New Roman"/>
                <w:sz w:val="20"/>
                <w:szCs w:val="20"/>
              </w:rPr>
              <w:t>:_____________________________________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0358F9" w14:textId="77777777" w:rsidR="00233A69" w:rsidRDefault="00233A69" w:rsidP="00233A69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17911BE" w14:textId="1C996F3B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Гарантирующий поставщик: </w:t>
            </w:r>
            <w:r w:rsidR="00FB5945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</w:t>
            </w:r>
          </w:p>
          <w:p w14:paraId="1CAA62DE" w14:textId="77777777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2A179A" w14:textId="77777777" w:rsidR="00233A69" w:rsidRDefault="00233A69" w:rsidP="00233A69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D85DFD" w14:textId="454CE328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3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Потребитель:</w:t>
            </w:r>
            <w:r w:rsidR="00FB5945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</w:t>
            </w:r>
          </w:p>
          <w:p w14:paraId="319A9418" w14:textId="7963772D" w:rsidR="00233A69" w:rsidRDefault="00233A69" w:rsidP="00FE6B96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7BAEFD" w14:textId="77777777" w:rsidR="00FB5945" w:rsidRPr="00830E3D" w:rsidRDefault="00FB5945" w:rsidP="00830E3D">
      <w:pPr>
        <w:rPr>
          <w:lang w:val="en-US"/>
        </w:rPr>
      </w:pPr>
    </w:p>
    <w:sectPr w:rsidR="00FB5945" w:rsidRPr="00830E3D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A0"/>
    <w:rsid w:val="001428D3"/>
    <w:rsid w:val="00233A69"/>
    <w:rsid w:val="00256CA1"/>
    <w:rsid w:val="004718D5"/>
    <w:rsid w:val="005B2B41"/>
    <w:rsid w:val="005E6AE3"/>
    <w:rsid w:val="00720EB7"/>
    <w:rsid w:val="00830E3D"/>
    <w:rsid w:val="008D0139"/>
    <w:rsid w:val="008D75C2"/>
    <w:rsid w:val="008E00A0"/>
    <w:rsid w:val="00A80D11"/>
    <w:rsid w:val="00BC27AF"/>
    <w:rsid w:val="00BC3CC0"/>
    <w:rsid w:val="00C07613"/>
    <w:rsid w:val="00C56E47"/>
    <w:rsid w:val="00D0025E"/>
    <w:rsid w:val="00D82133"/>
    <w:rsid w:val="00D8356F"/>
    <w:rsid w:val="00E61B12"/>
    <w:rsid w:val="00EE0140"/>
    <w:rsid w:val="00FB5945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8FDD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W3XH6RW5D23D-19-8091</_dlc_DocId>
    <_dlc_DocIdUrl xmlns="2065c287-4663-49e4-b729-97ac76fe80cb">
      <Url>http://portal.eksbyt.ru/docum/_layouts/DocIdRedir.aspx?ID=W3XH6RW5D23D-19-8091</Url>
      <Description>W3XH6RW5D23D-19-8091</Description>
    </_dlc_DocIdUrl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EBE2D-0D9A-4FA1-A9EE-B36E531995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EE5D89-440E-42DF-ABCA-BD23FA69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3A0E3-ED58-4196-9E23-5578566C336A}">
  <ds:schemaRefs>
    <ds:schemaRef ds:uri="http://schemas.microsoft.com/office/2006/metadata/properties"/>
    <ds:schemaRef ds:uri="http://schemas.microsoft.com/office/infopath/2007/PartnerControls"/>
    <ds:schemaRef ds:uri="2065c287-4663-49e4-b729-97ac76fe80cb"/>
    <ds:schemaRef ds:uri="3c29de05-77c8-4572-8161-a9b895e5d82c"/>
  </ds:schemaRefs>
</ds:datastoreItem>
</file>

<file path=customXml/itemProps4.xml><?xml version="1.0" encoding="utf-8"?>
<ds:datastoreItem xmlns:ds="http://schemas.openxmlformats.org/officeDocument/2006/customXml" ds:itemID="{6B5F2B56-D2B4-4F69-BBE5-EA0B84388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Сафронова Анна Александровна</cp:lastModifiedBy>
  <cp:revision>2</cp:revision>
  <dcterms:created xsi:type="dcterms:W3CDTF">2021-07-19T04:07:00Z</dcterms:created>
  <dcterms:modified xsi:type="dcterms:W3CDTF">2021-07-19T04:07:00Z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e0c734ae-9b37-47ea-a52d-10313b3c2cce</vt:lpwstr>
  </property>
  <property fmtid="{D5CDD505-2E9C-101B-9397-08002B2CF9AE}" pid="3" name="ContentTypeId">
    <vt:lpwstr>0x0101002F167587C3719A468327F8D762C098D6</vt:lpwstr>
  </property>
</Properties>
</file>